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D71" w:rsidRDefault="002F5D71" w:rsidP="00646DDC">
      <w:pPr>
        <w:pStyle w:val="Heading1"/>
        <w:pBdr>
          <w:bottom w:val="single" w:sz="18" w:space="0" w:color="2E74B5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bookmarkStart w:id="0" w:name="_Toc500185098"/>
      <w:r>
        <w:rPr>
          <w:rFonts w:ascii="Arial" w:eastAsia="Times New Roman" w:hAnsi="Arial" w:cs="Arial"/>
          <w:caps/>
          <w:sz w:val="24"/>
          <w:szCs w:val="24"/>
          <w:lang w:eastAsia="lv-LV"/>
        </w:rPr>
        <w:t>Pielikums Nr.1</w:t>
      </w:r>
      <w:r w:rsidR="00960C50">
        <w:rPr>
          <w:rFonts w:ascii="Arial" w:eastAsia="Times New Roman" w:hAnsi="Arial" w:cs="Arial"/>
          <w:caps/>
          <w:sz w:val="24"/>
          <w:szCs w:val="24"/>
          <w:lang w:eastAsia="lv-LV"/>
        </w:rPr>
        <w:t>1</w:t>
      </w:r>
      <w:bookmarkStart w:id="1" w:name="_GoBack"/>
      <w:bookmarkEnd w:id="1"/>
    </w:p>
    <w:bookmarkEnd w:id="0"/>
    <w:p w:rsidR="00646DDC" w:rsidRPr="006D1E38" w:rsidRDefault="00646DDC" w:rsidP="00646DDC">
      <w:pPr>
        <w:pStyle w:val="Heading1"/>
        <w:pBdr>
          <w:bottom w:val="single" w:sz="18" w:space="0" w:color="2E74B5" w:themeColor="accent1" w:themeShade="BF"/>
        </w:pBdr>
        <w:rPr>
          <w:rFonts w:ascii="Arial" w:eastAsia="Times New Roman" w:hAnsi="Arial" w:cs="Arial"/>
          <w:caps/>
          <w:sz w:val="24"/>
          <w:szCs w:val="24"/>
          <w:lang w:eastAsia="lv-LV"/>
        </w:rPr>
      </w:pPr>
      <w:r w:rsidRPr="00646DDC">
        <w:rPr>
          <w:rFonts w:ascii="Arial" w:eastAsia="Times New Roman" w:hAnsi="Arial" w:cs="Arial"/>
          <w:caps/>
          <w:sz w:val="24"/>
          <w:szCs w:val="24"/>
          <w:lang w:eastAsia="lv-LV"/>
        </w:rPr>
        <w:t>Rīcības programmas Zivsaimniecības attīstībai 2014.-2020. gadam"</w:t>
      </w:r>
      <w:r>
        <w:rPr>
          <w:rFonts w:ascii="Arial" w:eastAsia="Times New Roman" w:hAnsi="Arial" w:cs="Arial"/>
          <w:caps/>
          <w:sz w:val="24"/>
          <w:szCs w:val="24"/>
          <w:lang w:eastAsia="lv-LV"/>
        </w:rPr>
        <w:t xml:space="preserve"> apstiprinātie projekti</w:t>
      </w:r>
    </w:p>
    <w:p w:rsidR="00646DDC" w:rsidRPr="00646DDC" w:rsidRDefault="00646DDC" w:rsidP="002F5D71">
      <w:pPr>
        <w:jc w:val="both"/>
        <w:rPr>
          <w:rFonts w:ascii="Arial" w:hAnsi="Arial" w:cs="Arial"/>
          <w:color w:val="5E6375"/>
          <w:sz w:val="20"/>
          <w:szCs w:val="20"/>
          <w:lang w:eastAsia="lv-LV"/>
        </w:rPr>
      </w:pPr>
    </w:p>
    <w:p w:rsidR="005F6584" w:rsidRPr="00646DDC" w:rsidRDefault="00646DDC" w:rsidP="002F5D71">
      <w:pPr>
        <w:jc w:val="both"/>
        <w:rPr>
          <w:rFonts w:ascii="Arial" w:hAnsi="Arial" w:cs="Arial"/>
          <w:color w:val="5E6375"/>
          <w:sz w:val="20"/>
          <w:szCs w:val="20"/>
        </w:rPr>
      </w:pPr>
      <w:r w:rsidRPr="00646DDC">
        <w:rPr>
          <w:rFonts w:ascii="Arial" w:hAnsi="Arial" w:cs="Arial"/>
          <w:b/>
          <w:bCs/>
          <w:color w:val="5E6375"/>
          <w:sz w:val="20"/>
          <w:szCs w:val="20"/>
        </w:rPr>
        <w:t xml:space="preserve">"Rīcības programmas Zivsaimniecības attīstībai 2014.-2020. gadam" kopsavilkums </w:t>
      </w:r>
      <w:r w:rsidRPr="00646DDC">
        <w:rPr>
          <w:rFonts w:ascii="Arial" w:hAnsi="Arial" w:cs="Arial"/>
          <w:color w:val="5E6375"/>
          <w:sz w:val="20"/>
          <w:szCs w:val="20"/>
        </w:rPr>
        <w:t>saskaņā ar EK regulas 508/2014 119. pantu Apstiprinātās darbības (projekti) "Rīcības programmas Zivsaimniecības attīstībai 2014.-2020. gadam" ietvaros</w:t>
      </w:r>
      <w:r w:rsidRPr="00646DDC">
        <w:rPr>
          <w:rStyle w:val="FootnoteReference"/>
          <w:rFonts w:ascii="Arial" w:hAnsi="Arial" w:cs="Arial"/>
          <w:color w:val="5E6375"/>
          <w:sz w:val="20"/>
          <w:szCs w:val="20"/>
        </w:rPr>
        <w:footnoteReference w:id="1"/>
      </w:r>
    </w:p>
    <w:p w:rsidR="005F6584" w:rsidRPr="00646DDC" w:rsidRDefault="005F6584" w:rsidP="002F5D71">
      <w:pPr>
        <w:jc w:val="both"/>
        <w:rPr>
          <w:rFonts w:ascii="Arial" w:hAnsi="Arial" w:cs="Arial"/>
          <w:color w:val="5E6375"/>
          <w:sz w:val="20"/>
          <w:szCs w:val="20"/>
        </w:rPr>
      </w:pPr>
      <w:r w:rsidRPr="00646DDC">
        <w:rPr>
          <w:rFonts w:ascii="Arial" w:hAnsi="Arial" w:cs="Arial"/>
          <w:color w:val="5E6375"/>
          <w:sz w:val="20"/>
          <w:szCs w:val="20"/>
        </w:rPr>
        <w:t>Atbalsta pasākums – Zvejas ostas un izkraušanas vietas</w:t>
      </w:r>
    </w:p>
    <w:tbl>
      <w:tblPr>
        <w:tblStyle w:val="GridTable1Light-Accent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134"/>
        <w:gridCol w:w="1134"/>
        <w:gridCol w:w="1275"/>
        <w:gridCol w:w="1276"/>
        <w:gridCol w:w="1276"/>
      </w:tblGrid>
      <w:tr w:rsidR="00646DDC" w:rsidRPr="00646DDC" w:rsidTr="002F5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:rsidR="00EA6251" w:rsidRPr="00EA6251" w:rsidRDefault="00EA6251" w:rsidP="002F5D71">
            <w:pPr>
              <w:spacing w:after="120"/>
              <w:jc w:val="center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Atbalsta saņēmējs</w:t>
            </w:r>
          </w:p>
        </w:tc>
        <w:tc>
          <w:tcPr>
            <w:tcW w:w="2693" w:type="dxa"/>
            <w:vAlign w:val="center"/>
            <w:hideMark/>
          </w:tcPr>
          <w:p w:rsidR="00EA6251" w:rsidRPr="00EA6251" w:rsidRDefault="00EA6251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Darbības (projekta) kopsavilkums</w:t>
            </w:r>
          </w:p>
        </w:tc>
        <w:tc>
          <w:tcPr>
            <w:tcW w:w="1134" w:type="dxa"/>
            <w:vAlign w:val="center"/>
            <w:hideMark/>
          </w:tcPr>
          <w:p w:rsidR="00EA6251" w:rsidRPr="00EA6251" w:rsidRDefault="00EA6251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Projekta sākuma datums</w:t>
            </w:r>
          </w:p>
        </w:tc>
        <w:tc>
          <w:tcPr>
            <w:tcW w:w="1134" w:type="dxa"/>
            <w:vAlign w:val="center"/>
            <w:hideMark/>
          </w:tcPr>
          <w:p w:rsidR="00EA6251" w:rsidRPr="00EA6251" w:rsidRDefault="00EA6251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Projekta beigu datums</w:t>
            </w:r>
          </w:p>
        </w:tc>
        <w:tc>
          <w:tcPr>
            <w:tcW w:w="1275" w:type="dxa"/>
            <w:vAlign w:val="center"/>
            <w:hideMark/>
          </w:tcPr>
          <w:p w:rsidR="00EA6251" w:rsidRPr="00EA6251" w:rsidRDefault="00646DDC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646DDC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Kopējie atbilstīgie izdevumi</w:t>
            </w:r>
            <w:r w:rsidR="00EA6251"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 xml:space="preserve"> EUR</w:t>
            </w:r>
          </w:p>
        </w:tc>
        <w:tc>
          <w:tcPr>
            <w:tcW w:w="1276" w:type="dxa"/>
            <w:vAlign w:val="center"/>
            <w:hideMark/>
          </w:tcPr>
          <w:p w:rsidR="00EA6251" w:rsidRPr="00EA6251" w:rsidRDefault="00646DDC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646DDC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 xml:space="preserve">Publiskais </w:t>
            </w:r>
            <w:proofErr w:type="spellStart"/>
            <w:r w:rsidRPr="00646DDC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finansējums</w:t>
            </w:r>
            <w:r w:rsidR="00EA6251"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EUR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EA6251" w:rsidRPr="00EA6251" w:rsidRDefault="00646DDC" w:rsidP="002F5D71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646DDC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 xml:space="preserve">ES </w:t>
            </w:r>
            <w:proofErr w:type="spellStart"/>
            <w:r w:rsidRPr="00646DDC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finansējums</w:t>
            </w:r>
            <w:r w:rsidR="00EA6251"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EUR</w:t>
            </w:r>
            <w:proofErr w:type="spellEnd"/>
          </w:p>
        </w:tc>
      </w:tr>
      <w:tr w:rsidR="00646DDC" w:rsidRPr="00646DDC" w:rsidTr="002F5D71">
        <w:trPr>
          <w:trHeight w:val="1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Nacionālās zvejniecības ražotāju organizācija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inventāra, zvejas aprīkojuma uzglabāšanas vietu būve, pārbūve, novietošana, atjaunošana vai ierīkošana, tostarp jaunu iekārtu, tehnikas un aprīkojuma iegāde un uzstādīšana. Izkrauto zvejas produktu uzglabāšanas apstākļu uzlabošana.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23.12.2015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23.08.2016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1 905 636,20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1 425 934,70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1 069 451,01</w:t>
            </w:r>
          </w:p>
        </w:tc>
      </w:tr>
      <w:tr w:rsidR="00646DDC" w:rsidRPr="00646DDC" w:rsidTr="002F5D71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Salacgrīvas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piestātņu un zvejas produktu izkraušanas vietu pārbūve, atjaunošana vai ierīkošana, tostarp jaunu iekārtu, tehnikas un aprīkojuma iegāde un uzstādīšana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15.12.2015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15.12.2017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1 244 639,21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1 098 079,29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823 559,46</w:t>
            </w:r>
          </w:p>
        </w:tc>
      </w:tr>
      <w:tr w:rsidR="00646DDC" w:rsidRPr="00646DDC" w:rsidTr="002F5D71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Rojas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piestātņu un zvejas produktu izkraušanas vietu pārbūve, atjaunošana vai ierīkošana, tostarp jaunu iekārtu, tehnikas un aprīkojuma iegāde un uzstādīšana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12.08.2016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15.08.2018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481 375,01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420 641,50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315 481,14</w:t>
            </w:r>
          </w:p>
        </w:tc>
      </w:tr>
      <w:tr w:rsidR="00646DDC" w:rsidRPr="00646DDC" w:rsidTr="002F5D7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"Latvijas Zvejas produktu ražotāju grupa"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Izkrauto zvejas produktu kvalitātes paaugstināšana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21.07.2016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07.12.2016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169 040,00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126 780,00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95 085,00</w:t>
            </w:r>
          </w:p>
        </w:tc>
      </w:tr>
      <w:tr w:rsidR="00646DDC" w:rsidRPr="00646DDC" w:rsidTr="002F5D71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Nacionālās zvejniecības ražotāju organizācija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Izkrauto zvejas produktu kvalitātes paaugstināšana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20.10.2016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28.12.2017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2 094 363,80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1 570 772,85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1 178 079,64</w:t>
            </w:r>
          </w:p>
        </w:tc>
      </w:tr>
      <w:tr w:rsidR="00646DDC" w:rsidRPr="00646DDC" w:rsidTr="002F5D71">
        <w:trPr>
          <w:trHeight w:val="1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"KUIVIŽU ZVEJNIEKU APVIENĪBA"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inventāra, zvejas aprīkojuma uzglabāšanas vietu būve, pārbūve, novietošana, atjaunošana vai ierīkošana, tostarp jaunu iekārtu, tehnikas un aprīkojuma iegāde un uzstādīšana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15.07.2016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15.07.2018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178 261,00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142 419,80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106 814,85</w:t>
            </w:r>
          </w:p>
        </w:tc>
      </w:tr>
      <w:tr w:rsidR="00646DDC" w:rsidRPr="00646DDC" w:rsidTr="002F5D7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lastRenderedPageBreak/>
              <w:t>PSV Pāvilostas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10.10.2016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10.10.2018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3 164 762,00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2 778 541,00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2 083 905,75</w:t>
            </w:r>
          </w:p>
        </w:tc>
      </w:tr>
      <w:tr w:rsidR="00646DDC" w:rsidRPr="00646DDC" w:rsidTr="002F5D7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"Vidzemes zvejnieku biedrība"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26.09.2016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17.03.2017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206 467,20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165 173,76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123 880,31</w:t>
            </w:r>
          </w:p>
        </w:tc>
      </w:tr>
      <w:tr w:rsidR="00646DDC" w:rsidRPr="00646DDC" w:rsidTr="002F5D7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Skultes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Izkrauto zvejas produktu kvalitātes paaugstināšana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27.09.2016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16.04.2018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1 979 315,00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1 747 569,10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1 310 676,83</w:t>
            </w:r>
          </w:p>
        </w:tc>
      </w:tr>
      <w:tr w:rsidR="00646DDC" w:rsidRPr="00646DDC" w:rsidTr="002F5D71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6"/>
                <w:szCs w:val="16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6"/>
                <w:szCs w:val="16"/>
                <w:lang w:eastAsia="lv-LV"/>
              </w:rPr>
              <w:t>BDR "KURZEMES ZVEJNIEKU ASOCIĀCIJA"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26.09.2016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13.03.2017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175 884,36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140 707,48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105 530,62</w:t>
            </w:r>
          </w:p>
        </w:tc>
      </w:tr>
      <w:tr w:rsidR="00646DDC" w:rsidRPr="00646DDC" w:rsidTr="002F5D71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"Baltijas Zivsaimnieku apvienība"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05.10.2016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16.05.2017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411 595,50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306 316,36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229 737,27</w:t>
            </w:r>
          </w:p>
        </w:tc>
      </w:tr>
      <w:tr w:rsidR="00646DDC" w:rsidRPr="00646DDC" w:rsidTr="002F5D71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Liepājas speciālās ekonomiskās zonas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20.10.2016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31.12.2017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730 000,00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657 000,00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492 750,00</w:t>
            </w:r>
          </w:p>
        </w:tc>
      </w:tr>
      <w:tr w:rsidR="00646DDC" w:rsidRPr="00646DDC" w:rsidTr="002F5D7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Salacgrīvas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12.06.2017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10.05.2018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98 090,00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88 281,00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66 210,75</w:t>
            </w:r>
          </w:p>
        </w:tc>
      </w:tr>
      <w:tr w:rsidR="00646DDC" w:rsidRPr="00646DDC" w:rsidTr="002F5D71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Liepājas speciālās ekonomiskās zonas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piestātņu un zvejas produktu izkraušanas vietu pārbūve, atjaunošana vai ierīkošana, tostarp jaunu iekārtu, tehnikas un aprīkojuma iegāde un uzstādīšana. Zvejnieku drošības un darba apstākļu uzlabošana.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19.05.2017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01.06.2019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2 070 000,00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1 809 000,00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1 356 750,00</w:t>
            </w:r>
          </w:p>
        </w:tc>
      </w:tr>
      <w:tr w:rsidR="00646DDC" w:rsidRPr="00646DDC" w:rsidTr="002F5D7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BDR "Latvijas Zvejas produktu ražotāju grupa"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Zvejnieku drošības un darba apstākļu uzlabošana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08.06.2017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01.06.2018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635 110,48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476 332,86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357 249,62</w:t>
            </w:r>
          </w:p>
        </w:tc>
      </w:tr>
      <w:tr w:rsidR="00646DDC" w:rsidRPr="00646DDC" w:rsidTr="002F5D71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EA6251" w:rsidRPr="00EA6251" w:rsidRDefault="00EA6251" w:rsidP="002F5D71">
            <w:pPr>
              <w:spacing w:after="12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PSV Skultes ostas pārvalde</w:t>
            </w:r>
          </w:p>
        </w:tc>
        <w:tc>
          <w:tcPr>
            <w:tcW w:w="2693" w:type="dxa"/>
            <w:hideMark/>
          </w:tcPr>
          <w:p w:rsidR="00EA6251" w:rsidRPr="00EA6251" w:rsidRDefault="00EA6251" w:rsidP="002F5D7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Zvejas kuģu piestātņu un zvejas produktu izkraušanas vietu pārbūve, atjaunošana vai ierīkošana, tostarp jaunu iekārtu, tehnikas un aprīkojuma iegāde un uzstādīšana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30.05.2017</w:t>
            </w:r>
          </w:p>
        </w:tc>
        <w:tc>
          <w:tcPr>
            <w:tcW w:w="1134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15.05.2019</w:t>
            </w:r>
          </w:p>
        </w:tc>
        <w:tc>
          <w:tcPr>
            <w:tcW w:w="1275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1 981 235,00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1 752 027,50</w:t>
            </w:r>
          </w:p>
        </w:tc>
        <w:tc>
          <w:tcPr>
            <w:tcW w:w="1276" w:type="dxa"/>
            <w:noWrap/>
            <w:hideMark/>
          </w:tcPr>
          <w:p w:rsidR="00EA6251" w:rsidRPr="00EA6251" w:rsidRDefault="00EA6251" w:rsidP="002F5D71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</w:pPr>
            <w:r w:rsidRPr="00EA6251">
              <w:rPr>
                <w:rFonts w:ascii="Arial" w:eastAsia="Times New Roman" w:hAnsi="Arial" w:cs="Arial"/>
                <w:color w:val="5E6375"/>
                <w:sz w:val="18"/>
                <w:szCs w:val="18"/>
                <w:lang w:eastAsia="lv-LV"/>
              </w:rPr>
              <w:t>1 314 020,62</w:t>
            </w:r>
          </w:p>
        </w:tc>
      </w:tr>
    </w:tbl>
    <w:p w:rsidR="005F6584" w:rsidRDefault="005F6584"/>
    <w:sectPr w:rsidR="005F6584" w:rsidSect="002F5D71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9C9" w:rsidRDefault="00A419C9" w:rsidP="005F6584">
      <w:pPr>
        <w:spacing w:after="0" w:line="240" w:lineRule="auto"/>
      </w:pPr>
      <w:r>
        <w:separator/>
      </w:r>
    </w:p>
  </w:endnote>
  <w:endnote w:type="continuationSeparator" w:id="0">
    <w:p w:rsidR="00A419C9" w:rsidRDefault="00A419C9" w:rsidP="005F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569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D71" w:rsidRDefault="002F5D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C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D71" w:rsidRDefault="002F5D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9C9" w:rsidRDefault="00A419C9" w:rsidP="005F6584">
      <w:pPr>
        <w:spacing w:after="0" w:line="240" w:lineRule="auto"/>
      </w:pPr>
      <w:r>
        <w:separator/>
      </w:r>
    </w:p>
  </w:footnote>
  <w:footnote w:type="continuationSeparator" w:id="0">
    <w:p w:rsidR="00A419C9" w:rsidRDefault="00A419C9" w:rsidP="005F6584">
      <w:pPr>
        <w:spacing w:after="0" w:line="240" w:lineRule="auto"/>
      </w:pPr>
      <w:r>
        <w:continuationSeparator/>
      </w:r>
    </w:p>
  </w:footnote>
  <w:footnote w:id="1">
    <w:p w:rsidR="00646DDC" w:rsidRPr="005F6584" w:rsidRDefault="00646DDC" w:rsidP="00646DDC">
      <w:pPr>
        <w:pStyle w:val="FootnoteText"/>
        <w:rPr>
          <w:rFonts w:ascii="Arial" w:hAnsi="Arial" w:cs="Arial"/>
          <w:sz w:val="18"/>
          <w:szCs w:val="18"/>
        </w:rPr>
      </w:pPr>
      <w:r w:rsidRPr="005F6584">
        <w:rPr>
          <w:rStyle w:val="FootnoteReference"/>
          <w:rFonts w:ascii="Arial" w:hAnsi="Arial" w:cs="Arial"/>
          <w:color w:val="5E6375"/>
          <w:sz w:val="18"/>
          <w:szCs w:val="18"/>
        </w:rPr>
        <w:footnoteRef/>
      </w:r>
      <w:r w:rsidRPr="005F6584">
        <w:rPr>
          <w:rFonts w:ascii="Arial" w:hAnsi="Arial" w:cs="Arial"/>
          <w:color w:val="5E6375"/>
          <w:sz w:val="18"/>
          <w:szCs w:val="18"/>
        </w:rPr>
        <w:t xml:space="preserve"> </w:t>
      </w:r>
      <w:r w:rsidRPr="005F6584">
        <w:rPr>
          <w:rFonts w:ascii="Arial" w:hAnsi="Arial" w:cs="Arial"/>
          <w:bCs/>
          <w:color w:val="5E6375"/>
          <w:sz w:val="18"/>
          <w:szCs w:val="18"/>
        </w:rPr>
        <w:t>Pēdējās atjaunināšanas datums 30.09.2017., nākamās atjaunināšanas datums 31.03.2018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DDC" w:rsidRPr="00591340" w:rsidRDefault="00646DDC" w:rsidP="00646DDC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E74B5" w:themeColor="accent1" w:themeShade="BF"/>
        <w:sz w:val="18"/>
        <w:szCs w:val="18"/>
        <w:lang w:eastAsia="lv-LV"/>
      </w:rPr>
    </w:pPr>
    <w:r w:rsidRPr="00591340">
      <w:rPr>
        <w:i/>
        <w:noProof/>
        <w:color w:val="2E74B5" w:themeColor="accent1" w:themeShade="BF"/>
        <w:sz w:val="18"/>
        <w:szCs w:val="18"/>
        <w:lang w:eastAsia="lv-LV"/>
      </w:rPr>
      <w:t>ES fondu ieguldījumu izvērtēšana transporta nozares attīstībā</w:t>
    </w:r>
  </w:p>
  <w:p w:rsidR="00646DDC" w:rsidRPr="00F81B5E" w:rsidRDefault="00646DDC" w:rsidP="00646DDC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E74B5" w:themeColor="accent1" w:themeShade="BF"/>
        <w:sz w:val="18"/>
        <w:szCs w:val="18"/>
        <w:lang w:eastAsia="lv-LV"/>
      </w:rPr>
    </w:pPr>
    <w:r w:rsidRPr="00591340">
      <w:rPr>
        <w:i/>
        <w:noProof/>
        <w:color w:val="2E74B5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2E74B5" w:themeColor="accent1" w:themeShade="BF"/>
        <w:sz w:val="18"/>
        <w:szCs w:val="18"/>
        <w:lang w:eastAsia="lv-LV"/>
      </w:rPr>
      <w:t xml:space="preserve"> </w:t>
    </w:r>
  </w:p>
  <w:p w:rsidR="00646DDC" w:rsidRPr="00646DDC" w:rsidRDefault="00646DDC" w:rsidP="00646D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71" w:rsidRPr="00591340" w:rsidRDefault="002F5D71" w:rsidP="002F5D71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E74B5" w:themeColor="accent1" w:themeShade="BF"/>
        <w:sz w:val="18"/>
        <w:szCs w:val="18"/>
        <w:lang w:eastAsia="lv-LV"/>
      </w:rPr>
    </w:pPr>
    <w:r w:rsidRPr="00591340">
      <w:rPr>
        <w:i/>
        <w:noProof/>
        <w:color w:val="2E74B5" w:themeColor="accent1" w:themeShade="BF"/>
        <w:sz w:val="18"/>
        <w:szCs w:val="18"/>
        <w:lang w:eastAsia="lv-LV"/>
      </w:rPr>
      <w:t>ES fondu ieguldījumu izvērtēšana transporta nozares attīstībā</w:t>
    </w:r>
  </w:p>
  <w:p w:rsidR="002F5D71" w:rsidRPr="00F81B5E" w:rsidRDefault="002F5D71" w:rsidP="002F5D71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E74B5" w:themeColor="accent1" w:themeShade="BF"/>
        <w:sz w:val="18"/>
        <w:szCs w:val="18"/>
        <w:lang w:eastAsia="lv-LV"/>
      </w:rPr>
    </w:pPr>
    <w:r w:rsidRPr="00591340">
      <w:rPr>
        <w:i/>
        <w:noProof/>
        <w:color w:val="2E74B5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2E74B5" w:themeColor="accent1" w:themeShade="BF"/>
        <w:sz w:val="18"/>
        <w:szCs w:val="18"/>
        <w:lang w:eastAsia="lv-LV"/>
      </w:rPr>
      <w:t xml:space="preserve"> </w:t>
    </w:r>
  </w:p>
  <w:p w:rsidR="002F5D71" w:rsidRDefault="002F5D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84"/>
    <w:rsid w:val="002F5D71"/>
    <w:rsid w:val="005F6584"/>
    <w:rsid w:val="00646DDC"/>
    <w:rsid w:val="00960C50"/>
    <w:rsid w:val="00A419C9"/>
    <w:rsid w:val="00EA6251"/>
    <w:rsid w:val="00EE2439"/>
    <w:rsid w:val="00F26FAA"/>
    <w:rsid w:val="00F7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EE453-9C95-4341-B324-93A1C104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6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F65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5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6584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646DD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646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DDC"/>
  </w:style>
  <w:style w:type="paragraph" w:styleId="Footer">
    <w:name w:val="footer"/>
    <w:basedOn w:val="Normal"/>
    <w:link w:val="FooterChar"/>
    <w:uiPriority w:val="99"/>
    <w:unhideWhenUsed/>
    <w:rsid w:val="00646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DDC"/>
  </w:style>
  <w:style w:type="character" w:customStyle="1" w:styleId="Heading1Char">
    <w:name w:val="Heading 1 Char"/>
    <w:basedOn w:val="DefaultParagraphFont"/>
    <w:link w:val="Heading1"/>
    <w:uiPriority w:val="9"/>
    <w:rsid w:val="00646D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DBF8B-DE2B-4889-B94F-B2DFEE5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2373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VRAA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Krupenko</dc:creator>
  <cp:keywords/>
  <dc:description/>
  <cp:lastModifiedBy>Dace Krupenko</cp:lastModifiedBy>
  <cp:revision>5</cp:revision>
  <dcterms:created xsi:type="dcterms:W3CDTF">2018-02-13T12:59:00Z</dcterms:created>
  <dcterms:modified xsi:type="dcterms:W3CDTF">2018-04-26T12:54:00Z</dcterms:modified>
</cp:coreProperties>
</file>